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A6D8" w14:textId="0FC863F7" w:rsidR="000C02A1" w:rsidRPr="000C02A1" w:rsidRDefault="000C02A1" w:rsidP="000C02A1">
      <w:pPr>
        <w:shd w:val="clear" w:color="auto" w:fill="FFFFFF"/>
        <w:spacing w:after="0" w:line="240" w:lineRule="auto"/>
        <w:ind w:firstLine="720"/>
        <w:jc w:val="center"/>
        <w:rPr>
          <w:rFonts w:eastAsia="Times New Roman" w:cstheme="minorHAnsi"/>
          <w:b/>
          <w:bCs/>
          <w:color w:val="000000"/>
          <w:spacing w:val="2"/>
          <w:sz w:val="28"/>
          <w:szCs w:val="28"/>
          <w:lang w:val="uk-UA" w:eastAsia="ru-UA"/>
        </w:rPr>
      </w:pPr>
      <w:r w:rsidRPr="000C02A1">
        <w:rPr>
          <w:rFonts w:eastAsia="Times New Roman" w:cstheme="minorHAnsi"/>
          <w:b/>
          <w:bCs/>
          <w:color w:val="000000"/>
          <w:spacing w:val="2"/>
          <w:sz w:val="28"/>
          <w:szCs w:val="28"/>
          <w:lang w:val="uk-UA" w:eastAsia="ru-UA"/>
        </w:rPr>
        <w:t>Кафедра автоматизації енергетичних процесів</w:t>
      </w:r>
    </w:p>
    <w:p w14:paraId="15AFAE82" w14:textId="77777777" w:rsidR="000C02A1" w:rsidRPr="000C02A1" w:rsidRDefault="000C02A1" w:rsidP="000C02A1">
      <w:pPr>
        <w:shd w:val="clear" w:color="auto" w:fill="FFFFFF"/>
        <w:spacing w:after="0" w:line="240" w:lineRule="auto"/>
        <w:ind w:firstLine="720"/>
        <w:jc w:val="center"/>
        <w:rPr>
          <w:rFonts w:eastAsia="Times New Roman" w:cstheme="minorHAnsi"/>
          <w:color w:val="000000"/>
          <w:spacing w:val="2"/>
          <w:sz w:val="28"/>
          <w:szCs w:val="28"/>
          <w:lang w:val="uk-UA" w:eastAsia="ru-UA"/>
        </w:rPr>
      </w:pPr>
    </w:p>
    <w:p w14:paraId="622B9792" w14:textId="132E1022" w:rsidR="006A7BB7" w:rsidRPr="006A7BB7" w:rsidRDefault="006A7BB7" w:rsidP="006A7BB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</w:pPr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Ми не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готуємо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простих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виконавців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. Ми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готуємо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консультантів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які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розуміються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в кожному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етапі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створення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системи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і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бачать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картину в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цілому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.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Їх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важко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замінити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машинами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чи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штучним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інтелектом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а,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отже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у них буде робота на роки вперед. Ми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готуємо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тих,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хто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має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цінність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для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бізнесу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науки і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суспільства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:</w:t>
      </w:r>
    </w:p>
    <w:p w14:paraId="3D62B3B3" w14:textId="77777777" w:rsidR="006A7BB7" w:rsidRPr="006A7BB7" w:rsidRDefault="006A7BB7" w:rsidP="006A7B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</w:pP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програмістів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 систем </w:t>
      </w: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керування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які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працюють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 в реальному </w:t>
      </w: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часі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,</w:t>
      </w:r>
    </w:p>
    <w:p w14:paraId="0E94B6F1" w14:textId="77777777" w:rsidR="006A7BB7" w:rsidRPr="006A7BB7" w:rsidRDefault="006A7BB7" w:rsidP="006A7B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</w:pP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аналітиків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технологічного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процесу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,</w:t>
      </w:r>
    </w:p>
    <w:p w14:paraId="7A3AF804" w14:textId="77777777" w:rsidR="006A7BB7" w:rsidRPr="006A7BB7" w:rsidRDefault="006A7BB7" w:rsidP="006A7BB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</w:pP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системних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інтеграторів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 – </w:t>
      </w: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інженерів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які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здатні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примусити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працювати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виробничий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процес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під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керуванням</w:t>
      </w:r>
      <w:proofErr w:type="spellEnd"/>
      <w:r w:rsidRPr="006A7BB7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 xml:space="preserve"> автоматики</w:t>
      </w:r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.</w:t>
      </w:r>
    </w:p>
    <w:p w14:paraId="4349A1B2" w14:textId="77777777" w:rsidR="006A7BB7" w:rsidRPr="006A7BB7" w:rsidRDefault="006A7BB7" w:rsidP="006A7BB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</w:pPr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Ми стояли у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витоків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спеціальності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в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Україні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брали участь у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підготовці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стандартів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професії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і зараз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змінюємося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так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швидко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як того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потребує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світ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.</w:t>
      </w:r>
    </w:p>
    <w:p w14:paraId="4B679BDA" w14:textId="77777777" w:rsidR="006A7BB7" w:rsidRPr="006A7BB7" w:rsidRDefault="006A7BB7" w:rsidP="006A7BB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</w:pP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Наші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випускники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за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мінімальний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час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входять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в </w:t>
      </w:r>
      <w:hyperlink r:id="rId5" w:history="1">
        <w:r w:rsidRPr="006A38CD">
          <w:rPr>
            <w:rFonts w:eastAsia="Times New Roman" w:cstheme="minorHAnsi"/>
            <w:b/>
            <w:bCs/>
            <w:color w:val="29B5EE"/>
            <w:spacing w:val="2"/>
            <w:sz w:val="28"/>
            <w:szCs w:val="28"/>
            <w:u w:val="single"/>
            <w:lang w:eastAsia="ru-UA"/>
          </w:rPr>
          <w:t>курс справ</w:t>
        </w:r>
      </w:hyperlink>
      <w:r w:rsidRPr="006A38CD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t> </w:t>
      </w:r>
      <w:proofErr w:type="spellStart"/>
      <w:r w:rsidRPr="006A38CD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fldChar w:fldCharType="begin"/>
      </w:r>
      <w:r w:rsidRPr="006A38CD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instrText xml:space="preserve"> HYPERLINK "https://atep.kpi.ua/partners/" </w:instrText>
      </w:r>
      <w:r w:rsidRPr="006A38CD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fldChar w:fldCharType="separate"/>
      </w:r>
      <w:r w:rsidRPr="006A38CD">
        <w:rPr>
          <w:rFonts w:eastAsia="Times New Roman" w:cstheme="minorHAnsi"/>
          <w:b/>
          <w:bCs/>
          <w:color w:val="29B5EE"/>
          <w:spacing w:val="2"/>
          <w:sz w:val="28"/>
          <w:szCs w:val="28"/>
          <w:u w:val="single"/>
          <w:lang w:eastAsia="ru-UA"/>
        </w:rPr>
        <w:t>роботодавців</w:t>
      </w:r>
      <w:proofErr w:type="spellEnd"/>
      <w:r w:rsidRPr="006A38CD">
        <w:rPr>
          <w:rFonts w:eastAsia="Times New Roman" w:cstheme="minorHAnsi"/>
          <w:b/>
          <w:bCs/>
          <w:color w:val="29B5EE"/>
          <w:spacing w:val="2"/>
          <w:sz w:val="28"/>
          <w:szCs w:val="28"/>
          <w:u w:val="single"/>
          <w:lang w:eastAsia="ru-UA"/>
        </w:rPr>
        <w:t xml:space="preserve"> і </w:t>
      </w:r>
      <w:proofErr w:type="spellStart"/>
      <w:r w:rsidRPr="006A38CD">
        <w:rPr>
          <w:rFonts w:eastAsia="Times New Roman" w:cstheme="minorHAnsi"/>
          <w:b/>
          <w:bCs/>
          <w:color w:val="29B5EE"/>
          <w:spacing w:val="2"/>
          <w:sz w:val="28"/>
          <w:szCs w:val="28"/>
          <w:u w:val="single"/>
          <w:lang w:eastAsia="ru-UA"/>
        </w:rPr>
        <w:t>партнерів</w:t>
      </w:r>
      <w:proofErr w:type="spellEnd"/>
      <w:r w:rsidRPr="006A38CD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fldChar w:fldCharType="end"/>
      </w:r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.</w:t>
      </w:r>
      <w:r w:rsidRPr="006A7BB7">
        <w:rPr>
          <w:rFonts w:eastAsia="Times New Roman" w:cstheme="minorHAnsi"/>
          <w:color w:val="000000"/>
          <w:spacing w:val="2"/>
          <w:sz w:val="28"/>
          <w:szCs w:val="28"/>
          <w:lang w:val="uk-UA"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Наші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 </w:t>
      </w:r>
      <w:proofErr w:type="spellStart"/>
      <w:r w:rsidR="006A38CD" w:rsidRPr="006A38CD">
        <w:rPr>
          <w:b/>
          <w:bCs/>
        </w:rPr>
        <w:fldChar w:fldCharType="begin"/>
      </w:r>
      <w:r w:rsidR="006A38CD" w:rsidRPr="006A38CD">
        <w:rPr>
          <w:b/>
          <w:bCs/>
        </w:rPr>
        <w:instrText xml:space="preserve"> HYPERLINK "https://atep.kpi.ua/projects/" </w:instrText>
      </w:r>
      <w:r w:rsidR="006A38CD" w:rsidRPr="006A38CD">
        <w:rPr>
          <w:b/>
          <w:bCs/>
        </w:rPr>
        <w:fldChar w:fldCharType="separate"/>
      </w:r>
      <w:r w:rsidRPr="006A38CD">
        <w:rPr>
          <w:rFonts w:eastAsia="Times New Roman" w:cstheme="minorHAnsi"/>
          <w:b/>
          <w:bCs/>
          <w:color w:val="29B5EE"/>
          <w:spacing w:val="2"/>
          <w:sz w:val="28"/>
          <w:szCs w:val="28"/>
          <w:u w:val="single"/>
          <w:lang w:eastAsia="ru-UA"/>
        </w:rPr>
        <w:t>рішення</w:t>
      </w:r>
      <w:proofErr w:type="spellEnd"/>
      <w:r w:rsidR="006A38CD" w:rsidRPr="006A38CD">
        <w:rPr>
          <w:rFonts w:eastAsia="Times New Roman" w:cstheme="minorHAnsi"/>
          <w:b/>
          <w:bCs/>
          <w:color w:val="29B5EE"/>
          <w:spacing w:val="2"/>
          <w:sz w:val="28"/>
          <w:szCs w:val="28"/>
          <w:u w:val="single"/>
          <w:lang w:eastAsia="ru-UA"/>
        </w:rPr>
        <w:fldChar w:fldCharType="end"/>
      </w:r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 </w:t>
      </w:r>
      <w:r w:rsidRPr="006A7BB7">
        <w:rPr>
          <w:rFonts w:eastAsia="Times New Roman" w:cstheme="minorHAnsi"/>
          <w:color w:val="000000"/>
          <w:spacing w:val="2"/>
          <w:sz w:val="28"/>
          <w:szCs w:val="28"/>
          <w:lang w:val="uk-UA" w:eastAsia="ru-UA"/>
        </w:rPr>
        <w:t>дають можливість</w:t>
      </w:r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промисловості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будівлям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і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процесам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працювати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без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втручання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людини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.</w:t>
      </w:r>
    </w:p>
    <w:p w14:paraId="7ACD0765" w14:textId="7DAC99E0" w:rsidR="006A7BB7" w:rsidRPr="006A7BB7" w:rsidRDefault="006A7BB7" w:rsidP="006A7BB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</w:pP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Наші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 </w:t>
      </w:r>
      <w:proofErr w:type="spellStart"/>
      <w:r w:rsidRPr="006A38CD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fldChar w:fldCharType="begin"/>
      </w:r>
      <w:r w:rsidRPr="006A38CD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instrText xml:space="preserve"> HYPERLINK "https://atep.kpi.ua/scientific-work/" </w:instrText>
      </w:r>
      <w:r w:rsidRPr="006A38CD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fldChar w:fldCharType="separate"/>
      </w:r>
      <w:r w:rsidRPr="006A38CD">
        <w:rPr>
          <w:rFonts w:eastAsia="Times New Roman" w:cstheme="minorHAnsi"/>
          <w:b/>
          <w:bCs/>
          <w:color w:val="29B5EE"/>
          <w:spacing w:val="2"/>
          <w:sz w:val="28"/>
          <w:szCs w:val="28"/>
          <w:u w:val="single"/>
          <w:lang w:eastAsia="ru-UA"/>
        </w:rPr>
        <w:t>ідеї</w:t>
      </w:r>
      <w:proofErr w:type="spellEnd"/>
      <w:r w:rsidRPr="006A38CD">
        <w:rPr>
          <w:rFonts w:eastAsia="Times New Roman" w:cstheme="minorHAnsi"/>
          <w:b/>
          <w:bCs/>
          <w:color w:val="29B5EE"/>
          <w:spacing w:val="2"/>
          <w:sz w:val="28"/>
          <w:szCs w:val="28"/>
          <w:u w:val="single"/>
          <w:lang w:eastAsia="ru-UA"/>
        </w:rPr>
        <w:t xml:space="preserve"> </w:t>
      </w:r>
      <w:proofErr w:type="spellStart"/>
      <w:r w:rsidRPr="006A38CD">
        <w:rPr>
          <w:rFonts w:eastAsia="Times New Roman" w:cstheme="minorHAnsi"/>
          <w:b/>
          <w:bCs/>
          <w:color w:val="29B5EE"/>
          <w:spacing w:val="2"/>
          <w:sz w:val="28"/>
          <w:szCs w:val="28"/>
          <w:u w:val="single"/>
          <w:lang w:eastAsia="ru-UA"/>
        </w:rPr>
        <w:t>дають</w:t>
      </w:r>
      <w:proofErr w:type="spellEnd"/>
      <w:r w:rsidRPr="006A38CD">
        <w:rPr>
          <w:rFonts w:eastAsia="Times New Roman" w:cstheme="minorHAnsi"/>
          <w:b/>
          <w:bCs/>
          <w:color w:val="000000"/>
          <w:spacing w:val="2"/>
          <w:sz w:val="28"/>
          <w:szCs w:val="28"/>
          <w:lang w:eastAsia="ru-UA"/>
        </w:rPr>
        <w:fldChar w:fldCharType="end"/>
      </w:r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 партнерам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конкурентні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переваги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у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виробництві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майбутнього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.</w:t>
      </w:r>
    </w:p>
    <w:p w14:paraId="61983171" w14:textId="5F3B3BBB" w:rsidR="006A7BB7" w:rsidRPr="006A7BB7" w:rsidRDefault="006A7BB7" w:rsidP="006A7BB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</w:pP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Викладачі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науковці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і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студенти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кафедри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АЕП активно теоретично і практично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підтримують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ідеї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Industrial Revolution 4.0 та Computer Science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for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All Initiative і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цілеспрямовано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сприяють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впровадженню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їх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в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навчальний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процес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кафедри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на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рівні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лекцій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лабораторних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робіт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і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проектів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. Для нас,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кафедри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автоматизації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енергетичних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процесів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–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це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шлях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відновити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економічну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потужність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країни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але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вже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на засадах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високотехнологічного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наукоємного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виробництва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.</w:t>
      </w:r>
    </w:p>
    <w:p w14:paraId="6D141538" w14:textId="44B732CF" w:rsidR="006A7BB7" w:rsidRPr="006A7BB7" w:rsidRDefault="006A7BB7" w:rsidP="006A7BB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</w:pP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Студенти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кафедри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АЕП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починають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навчатися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програмуванню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вже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з 1-го курсу: з самого початку ми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вчимо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правильно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мислити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розв’язуючи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цікаві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задачі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складати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алгоритми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та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програмувати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їх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на самих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популярних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мовах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програмування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.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Опанувавши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базові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принципи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на C++,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студенти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переходять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(на 2му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курсі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) до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вивчення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C#,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що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r>
        <w:rPr>
          <w:rFonts w:eastAsia="Times New Roman" w:cstheme="minorHAnsi"/>
          <w:color w:val="000000"/>
          <w:spacing w:val="2"/>
          <w:sz w:val="28"/>
          <w:szCs w:val="28"/>
          <w:lang w:val="uk-UA" w:eastAsia="ru-UA"/>
        </w:rPr>
        <w:t>дає можливість</w:t>
      </w:r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створювати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сучасні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комерційні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програмні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продукти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на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платформі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Microsoft.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Також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увага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приділяється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вивченню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баз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даних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: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студенти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опановують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принципи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правильної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архітектури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збереження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даних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знайомляться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з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реляційними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базами MS SQL, MySQL,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SQLite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та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найпопулярнішою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документо-орієнтованою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MongoDB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.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Студенти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з 3го курсу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починають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вивчати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WEB-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технології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: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знайомитися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з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базовими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принципами HTML, CSS та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найпопулярнішою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мовою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програмування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WEB-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сайтів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Javascript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включаючи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фреймворк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Vue.Js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.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Поєднання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знань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алгоритмів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мов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програмування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та баз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даних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дає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можливість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студентам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вже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після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4го курсу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пробувати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себе у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комерційні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розробці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програмного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забезпечення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та WEB-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додатків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.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Знання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IT на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нашій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кафедрі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вдало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поєднуються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з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промисловими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інформаційними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системами SCADA та MES,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що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використовуються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для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керування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виробництвами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на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lastRenderedPageBreak/>
        <w:t>підприємствах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: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розуміння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процесів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виробництва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та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керування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навички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автоматизації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бізнес-процесів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роблять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із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нашого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випускника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добре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підготовленого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фахівця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на ринку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праці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IT та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IoT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.</w:t>
      </w:r>
    </w:p>
    <w:p w14:paraId="04FC93A5" w14:textId="77777777" w:rsidR="006A7BB7" w:rsidRPr="006A7BB7" w:rsidRDefault="006A7BB7" w:rsidP="006A7BB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</w:pPr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Ми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зібрали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постійно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оновлюємо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і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розвиваємо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лабораторні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комплекси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які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покривають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всі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задачі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автоматизації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: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підбір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обладнання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автоматизоване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комп’ютерне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проектування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метрологію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програмування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локальних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систем,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web-програмування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супроводжуючих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сервісів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програмування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і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проектування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супервізорних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задач,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інформаційні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мережі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промисловий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надійний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зв’язок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вбудовані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системи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та Industrial Internet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of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Things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технології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доповненої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реальності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.</w:t>
      </w:r>
    </w:p>
    <w:p w14:paraId="3A6BD76D" w14:textId="2D7D29C9" w:rsidR="006A7BB7" w:rsidRPr="006A7BB7" w:rsidRDefault="006A38CD" w:rsidP="006A7BB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</w:pPr>
      <w:hyperlink r:id="rId6" w:tgtFrame="_self" w:history="1">
        <w:r w:rsidR="006A7BB7" w:rsidRPr="006A38CD">
          <w:rPr>
            <w:rStyle w:val="ab"/>
            <w:b/>
            <w:bCs/>
            <w:color w:val="0070C0"/>
            <w:sz w:val="28"/>
            <w:szCs w:val="28"/>
            <w:lang w:val="uk-UA"/>
          </w:rPr>
          <w:t>Н</w:t>
        </w:r>
        <w:proofErr w:type="spellStart"/>
        <w:r w:rsidR="006A7BB7" w:rsidRPr="006A38CD">
          <w:rPr>
            <w:rStyle w:val="ab"/>
            <w:b/>
            <w:bCs/>
            <w:color w:val="0070C0"/>
            <w:sz w:val="28"/>
            <w:szCs w:val="28"/>
          </w:rPr>
          <w:t>аші</w:t>
        </w:r>
        <w:proofErr w:type="spellEnd"/>
        <w:r w:rsidR="006A7BB7" w:rsidRPr="006A38CD">
          <w:rPr>
            <w:rStyle w:val="ab"/>
            <w:b/>
            <w:bCs/>
            <w:color w:val="0070C0"/>
            <w:sz w:val="28"/>
            <w:szCs w:val="28"/>
          </w:rPr>
          <w:t xml:space="preserve"> </w:t>
        </w:r>
        <w:proofErr w:type="spellStart"/>
        <w:r w:rsidR="006A7BB7" w:rsidRPr="006A38CD">
          <w:rPr>
            <w:rStyle w:val="ab"/>
            <w:b/>
            <w:bCs/>
            <w:color w:val="0070C0"/>
            <w:sz w:val="28"/>
            <w:szCs w:val="28"/>
          </w:rPr>
          <w:t>лабораторії</w:t>
        </w:r>
        <w:proofErr w:type="spellEnd"/>
      </w:hyperlink>
      <w:r w:rsidR="006A7BB7" w:rsidRPr="006A7BB7">
        <w:rPr>
          <w:sz w:val="28"/>
          <w:szCs w:val="28"/>
          <w:lang w:val="uk-UA"/>
        </w:rPr>
        <w:t xml:space="preserve"> - </w:t>
      </w:r>
      <w:proofErr w:type="spellStart"/>
      <w:r w:rsidR="006A7BB7" w:rsidRPr="006A7BB7">
        <w:rPr>
          <w:rFonts w:eastAsia="Times New Roman" w:cstheme="minorHAnsi"/>
          <w:spacing w:val="2"/>
          <w:sz w:val="28"/>
          <w:szCs w:val="28"/>
          <w:lang w:eastAsia="ru-UA"/>
        </w:rPr>
        <w:t>спільне</w:t>
      </w:r>
      <w:proofErr w:type="spellEnd"/>
      <w:r w:rsidR="006A7BB7" w:rsidRPr="006A7BB7">
        <w:rPr>
          <w:rFonts w:eastAsia="Times New Roman" w:cstheme="minorHAnsi"/>
          <w:spacing w:val="2"/>
          <w:sz w:val="28"/>
          <w:szCs w:val="28"/>
          <w:lang w:eastAsia="ru-UA"/>
        </w:rPr>
        <w:t xml:space="preserve"> </w:t>
      </w:r>
      <w:proofErr w:type="spellStart"/>
      <w:r w:rsidR="006A7BB7" w:rsidRPr="006A7BB7">
        <w:rPr>
          <w:rFonts w:eastAsia="Times New Roman" w:cstheme="minorHAnsi"/>
          <w:spacing w:val="2"/>
          <w:sz w:val="28"/>
          <w:szCs w:val="28"/>
          <w:lang w:eastAsia="ru-UA"/>
        </w:rPr>
        <w:t>досягнення</w:t>
      </w:r>
      <w:proofErr w:type="spellEnd"/>
      <w:r w:rsidR="006A7BB7" w:rsidRPr="006A7BB7">
        <w:rPr>
          <w:rFonts w:eastAsia="Times New Roman" w:cstheme="minorHAnsi"/>
          <w:spacing w:val="2"/>
          <w:sz w:val="28"/>
          <w:szCs w:val="28"/>
          <w:lang w:eastAsia="ru-UA"/>
        </w:rPr>
        <w:t xml:space="preserve"> </w:t>
      </w:r>
      <w:proofErr w:type="spellStart"/>
      <w:r w:rsidR="006A7BB7" w:rsidRPr="006A7BB7">
        <w:rPr>
          <w:rFonts w:eastAsia="Times New Roman" w:cstheme="minorHAnsi"/>
          <w:spacing w:val="2"/>
          <w:sz w:val="28"/>
          <w:szCs w:val="28"/>
          <w:lang w:eastAsia="ru-UA"/>
        </w:rPr>
        <w:t>викладачів</w:t>
      </w:r>
      <w:proofErr w:type="spellEnd"/>
      <w:r w:rsidR="006A7BB7" w:rsidRPr="006A7BB7">
        <w:rPr>
          <w:rFonts w:eastAsia="Times New Roman" w:cstheme="minorHAnsi"/>
          <w:spacing w:val="2"/>
          <w:sz w:val="28"/>
          <w:szCs w:val="28"/>
          <w:lang w:eastAsia="ru-UA"/>
        </w:rPr>
        <w:t xml:space="preserve"> </w:t>
      </w:r>
      <w:proofErr w:type="spellStart"/>
      <w:r w:rsidR="006A7BB7" w:rsidRPr="006A7BB7">
        <w:rPr>
          <w:rFonts w:eastAsia="Times New Roman" w:cstheme="minorHAnsi"/>
          <w:spacing w:val="2"/>
          <w:sz w:val="28"/>
          <w:szCs w:val="28"/>
          <w:lang w:eastAsia="ru-UA"/>
        </w:rPr>
        <w:t>кафедри</w:t>
      </w:r>
      <w:proofErr w:type="spellEnd"/>
      <w:r w:rsidR="006A7BB7" w:rsidRPr="006A7BB7">
        <w:rPr>
          <w:rFonts w:eastAsia="Times New Roman" w:cstheme="minorHAnsi"/>
          <w:spacing w:val="2"/>
          <w:sz w:val="28"/>
          <w:szCs w:val="28"/>
          <w:lang w:eastAsia="ru-UA"/>
        </w:rPr>
        <w:t xml:space="preserve">, </w:t>
      </w:r>
      <w:proofErr w:type="spellStart"/>
      <w:r w:rsidR="006A7BB7" w:rsidRPr="006A7BB7">
        <w:rPr>
          <w:rFonts w:eastAsia="Times New Roman" w:cstheme="minorHAnsi"/>
          <w:spacing w:val="2"/>
          <w:sz w:val="28"/>
          <w:szCs w:val="28"/>
          <w:lang w:eastAsia="ru-UA"/>
        </w:rPr>
        <w:t>випускників-спонсорів</w:t>
      </w:r>
      <w:proofErr w:type="spellEnd"/>
      <w:r w:rsidR="006A7BB7" w:rsidRPr="006A7BB7">
        <w:rPr>
          <w:rFonts w:eastAsia="Times New Roman" w:cstheme="minorHAnsi"/>
          <w:spacing w:val="2"/>
          <w:sz w:val="28"/>
          <w:szCs w:val="28"/>
          <w:lang w:eastAsia="ru-UA"/>
        </w:rPr>
        <w:t xml:space="preserve"> </w:t>
      </w:r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і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компаній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які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готові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інвестувати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у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висококласних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спеціалістів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. А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ще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– все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це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обладнання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доступне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студентам для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власних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проектів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та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ідей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.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Це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не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прибите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цвяхами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устаткування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–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це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жива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можливість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своїми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руками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отримати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досвід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і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навички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.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Унікальна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можливість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, треба </w:t>
      </w:r>
      <w:proofErr w:type="spellStart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користуватись</w:t>
      </w:r>
      <w:proofErr w:type="spellEnd"/>
      <w:r w:rsidR="006A7BB7"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.</w:t>
      </w:r>
    </w:p>
    <w:p w14:paraId="3238CA62" w14:textId="77777777" w:rsidR="006A7BB7" w:rsidRPr="006A7BB7" w:rsidRDefault="006A7BB7" w:rsidP="006A7BB7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spacing w:val="2"/>
          <w:sz w:val="28"/>
          <w:szCs w:val="28"/>
          <w:lang w:val="uk-UA" w:eastAsia="ru-UA"/>
        </w:rPr>
      </w:pPr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Ми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впроваджуємо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в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навчальний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процес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міжнародні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>стандарти</w:t>
      </w:r>
      <w:proofErr w:type="spellEnd"/>
      <w:r w:rsidRPr="006A7BB7">
        <w:rPr>
          <w:rFonts w:eastAsia="Times New Roman" w:cstheme="minorHAnsi"/>
          <w:color w:val="000000"/>
          <w:spacing w:val="2"/>
          <w:sz w:val="28"/>
          <w:szCs w:val="28"/>
          <w:lang w:eastAsia="ru-UA"/>
        </w:rPr>
        <w:t xml:space="preserve"> на </w:t>
      </w:r>
      <w:proofErr w:type="spellStart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>обладнанні</w:t>
      </w:r>
      <w:proofErr w:type="spellEnd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>світового</w:t>
      </w:r>
      <w:proofErr w:type="spellEnd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>рівня</w:t>
      </w:r>
      <w:proofErr w:type="spellEnd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 xml:space="preserve">, </w:t>
      </w:r>
      <w:proofErr w:type="spellStart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>щоб</w:t>
      </w:r>
      <w:proofErr w:type="spellEnd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>наші</w:t>
      </w:r>
      <w:proofErr w:type="spellEnd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>випускники</w:t>
      </w:r>
      <w:proofErr w:type="spellEnd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>конкурували</w:t>
      </w:r>
      <w:proofErr w:type="spellEnd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 xml:space="preserve"> </w:t>
      </w:r>
      <w:proofErr w:type="spellStart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>навіть</w:t>
      </w:r>
      <w:proofErr w:type="spellEnd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 xml:space="preserve"> за межами </w:t>
      </w:r>
      <w:proofErr w:type="spellStart"/>
      <w:r w:rsidRPr="006A7BB7">
        <w:rPr>
          <w:rFonts w:eastAsia="Times New Roman" w:cstheme="minorHAnsi"/>
          <w:spacing w:val="2"/>
          <w:sz w:val="28"/>
          <w:szCs w:val="28"/>
          <w:lang w:eastAsia="ru-UA"/>
        </w:rPr>
        <w:t>країни</w:t>
      </w:r>
      <w:proofErr w:type="spellEnd"/>
      <w:r w:rsidRPr="006A7BB7">
        <w:rPr>
          <w:rFonts w:eastAsia="Times New Roman" w:cstheme="minorHAnsi"/>
          <w:spacing w:val="2"/>
          <w:sz w:val="28"/>
          <w:szCs w:val="28"/>
          <w:lang w:val="uk-UA" w:eastAsia="ru-UA"/>
        </w:rPr>
        <w:t>.</w:t>
      </w:r>
    </w:p>
    <w:p w14:paraId="55C78488" w14:textId="543FCE96" w:rsidR="006A7BB7" w:rsidRPr="006A7BB7" w:rsidRDefault="00E1737A" w:rsidP="006A7BB7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069D3354" wp14:editId="2ABF5E35">
            <wp:extent cx="5620357" cy="26754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578" cy="267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BB7" w:rsidRPr="006A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DA9"/>
    <w:multiLevelType w:val="hybridMultilevel"/>
    <w:tmpl w:val="412A4100"/>
    <w:lvl w:ilvl="0" w:tplc="FF644C96">
      <w:start w:val="1"/>
      <w:numFmt w:val="decimal"/>
      <w:pStyle w:val="CPOTEreferences2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30F10E3"/>
    <w:multiLevelType w:val="multilevel"/>
    <w:tmpl w:val="F968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B7"/>
    <w:rsid w:val="000620AF"/>
    <w:rsid w:val="000701E6"/>
    <w:rsid w:val="000C02A1"/>
    <w:rsid w:val="004A68AE"/>
    <w:rsid w:val="005954E5"/>
    <w:rsid w:val="006A38CD"/>
    <w:rsid w:val="006A7BB7"/>
    <w:rsid w:val="00714CBA"/>
    <w:rsid w:val="009E5BA4"/>
    <w:rsid w:val="00A67FB5"/>
    <w:rsid w:val="00B70B51"/>
    <w:rsid w:val="00D744E0"/>
    <w:rsid w:val="00E1737A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9541"/>
  <w15:chartTrackingRefBased/>
  <w15:docId w15:val="{FFF41396-FBB5-478A-AC36-458E46E4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BA4"/>
  </w:style>
  <w:style w:type="paragraph" w:styleId="1">
    <w:name w:val="heading 1"/>
    <w:basedOn w:val="a"/>
    <w:next w:val="a"/>
    <w:link w:val="10"/>
    <w:uiPriority w:val="99"/>
    <w:qFormat/>
    <w:rsid w:val="009E5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E5BA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E5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9E5BA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E5BA4"/>
    <w:pPr>
      <w:keepNext/>
      <w:tabs>
        <w:tab w:val="left" w:pos="1008"/>
      </w:tabs>
      <w:overflowPunct w:val="0"/>
      <w:autoSpaceDE w:val="0"/>
      <w:autoSpaceDN w:val="0"/>
      <w:adjustRightInd w:val="0"/>
      <w:spacing w:after="0" w:line="240" w:lineRule="auto"/>
      <w:ind w:left="1008" w:hanging="1008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lang w:val="en-US" w:eastAsia="pl-PL"/>
    </w:rPr>
  </w:style>
  <w:style w:type="paragraph" w:styleId="6">
    <w:name w:val="heading 6"/>
    <w:basedOn w:val="a"/>
    <w:next w:val="a"/>
    <w:link w:val="60"/>
    <w:uiPriority w:val="99"/>
    <w:qFormat/>
    <w:rsid w:val="009E5BA4"/>
    <w:pPr>
      <w:keepNext/>
      <w:tabs>
        <w:tab w:val="left" w:pos="1152"/>
      </w:tabs>
      <w:overflowPunct w:val="0"/>
      <w:autoSpaceDE w:val="0"/>
      <w:autoSpaceDN w:val="0"/>
      <w:adjustRightInd w:val="0"/>
      <w:spacing w:after="0" w:line="192" w:lineRule="auto"/>
      <w:ind w:left="1152" w:hanging="1152"/>
      <w:jc w:val="right"/>
      <w:textAlignment w:val="baseline"/>
      <w:outlineLvl w:val="5"/>
    </w:pPr>
    <w:rPr>
      <w:rFonts w:ascii="Times New Roman" w:eastAsia="Times New Roman" w:hAnsi="Times New Roman" w:cs="Times New Roman"/>
      <w:b/>
      <w:bCs/>
      <w:lang w:val="en-US" w:eastAsia="pl-PL"/>
    </w:rPr>
  </w:style>
  <w:style w:type="paragraph" w:styleId="7">
    <w:name w:val="heading 7"/>
    <w:basedOn w:val="a"/>
    <w:next w:val="a"/>
    <w:link w:val="70"/>
    <w:uiPriority w:val="99"/>
    <w:qFormat/>
    <w:rsid w:val="009E5BA4"/>
    <w:pPr>
      <w:keepNext/>
      <w:pBdr>
        <w:top w:val="single" w:sz="6" w:space="4" w:color="auto"/>
        <w:bottom w:val="single" w:sz="6" w:space="8" w:color="auto"/>
      </w:pBdr>
      <w:tabs>
        <w:tab w:val="left" w:pos="1296"/>
      </w:tabs>
      <w:overflowPunct w:val="0"/>
      <w:autoSpaceDE w:val="0"/>
      <w:autoSpaceDN w:val="0"/>
      <w:adjustRightInd w:val="0"/>
      <w:spacing w:before="300" w:after="0" w:line="284" w:lineRule="exact"/>
      <w:ind w:left="1296" w:hanging="1296"/>
      <w:jc w:val="both"/>
      <w:textAlignment w:val="baseline"/>
      <w:outlineLvl w:val="6"/>
    </w:pPr>
    <w:rPr>
      <w:rFonts w:ascii="Times New Roman" w:eastAsia="Times New Roman" w:hAnsi="Times New Roman" w:cs="Times New Roman"/>
      <w:b/>
      <w:bCs/>
      <w:lang w:val="en-US" w:eastAsia="pl-PL"/>
    </w:rPr>
  </w:style>
  <w:style w:type="paragraph" w:styleId="8">
    <w:name w:val="heading 8"/>
    <w:basedOn w:val="a"/>
    <w:next w:val="a"/>
    <w:link w:val="80"/>
    <w:uiPriority w:val="99"/>
    <w:qFormat/>
    <w:rsid w:val="009E5BA4"/>
    <w:pPr>
      <w:keepNext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1440"/>
      <w:jc w:val="right"/>
      <w:textAlignment w:val="baseline"/>
      <w:outlineLvl w:val="7"/>
    </w:pPr>
    <w:rPr>
      <w:rFonts w:ascii="Times New Roman" w:eastAsia="Times New Roman" w:hAnsi="Times New Roman" w:cs="Times New Roman"/>
      <w:b/>
      <w:bCs/>
      <w:sz w:val="16"/>
      <w:szCs w:val="16"/>
      <w:lang w:val="en-US" w:eastAsia="pl-PL"/>
    </w:rPr>
  </w:style>
  <w:style w:type="paragraph" w:styleId="9">
    <w:name w:val="heading 9"/>
    <w:basedOn w:val="a"/>
    <w:next w:val="a"/>
    <w:link w:val="90"/>
    <w:uiPriority w:val="99"/>
    <w:qFormat/>
    <w:rsid w:val="009E5BA4"/>
    <w:pPr>
      <w:tabs>
        <w:tab w:val="left" w:pos="1584"/>
      </w:tabs>
      <w:overflowPunct w:val="0"/>
      <w:autoSpaceDE w:val="0"/>
      <w:autoSpaceDN w:val="0"/>
      <w:adjustRightInd w:val="0"/>
      <w:spacing w:before="240" w:after="60" w:line="240" w:lineRule="auto"/>
      <w:ind w:left="1584" w:hanging="1584"/>
      <w:jc w:val="both"/>
      <w:textAlignment w:val="baseline"/>
      <w:outlineLvl w:val="8"/>
    </w:pPr>
    <w:rPr>
      <w:rFonts w:ascii="Arial" w:eastAsia="Times New Roman" w:hAnsi="Arial" w:cs="Arial"/>
      <w:lang w:val="en-US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POTEreferences2">
    <w:name w:val="CPOTE_references2"/>
    <w:basedOn w:val="a"/>
    <w:qFormat/>
    <w:rsid w:val="009E5BA4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lang w:val="es-ES_tradnl" w:eastAsia="ar-SA"/>
    </w:rPr>
  </w:style>
  <w:style w:type="paragraph" w:customStyle="1" w:styleId="06BodyMaintext">
    <w:name w:val="06. Body [Main text]"/>
    <w:basedOn w:val="a"/>
    <w:link w:val="06BodyMaintext0"/>
    <w:qFormat/>
    <w:rsid w:val="009E5BA4"/>
    <w:pPr>
      <w:widowControl w:val="0"/>
      <w:autoSpaceDE w:val="0"/>
      <w:autoSpaceDN w:val="0"/>
      <w:adjustRightInd w:val="0"/>
      <w:spacing w:after="0" w:line="288" w:lineRule="auto"/>
      <w:ind w:firstLine="446"/>
      <w:jc w:val="both"/>
      <w:textAlignment w:val="center"/>
    </w:pPr>
    <w:rPr>
      <w:rFonts w:ascii="Garamond" w:eastAsia="Calibri" w:hAnsi="Garamond" w:cs="Times New Roman"/>
      <w:color w:val="000000"/>
      <w:sz w:val="21"/>
      <w:szCs w:val="24"/>
      <w:lang w:val="en-US"/>
    </w:rPr>
  </w:style>
  <w:style w:type="character" w:customStyle="1" w:styleId="06BodyMaintext0">
    <w:name w:val="06. Body [Main text] Знак"/>
    <w:link w:val="06BodyMaintext"/>
    <w:rsid w:val="009E5BA4"/>
    <w:rPr>
      <w:rFonts w:ascii="Garamond" w:eastAsia="Calibri" w:hAnsi="Garamond" w:cs="Times New Roman"/>
      <w:color w:val="000000"/>
      <w:sz w:val="21"/>
      <w:szCs w:val="24"/>
      <w:lang w:val="en-US"/>
    </w:rPr>
  </w:style>
  <w:style w:type="paragraph" w:customStyle="1" w:styleId="07BodySpaceAboveApplytomaintextafternumberedlist">
    <w:name w:val="07. Body Space Above [Apply to main text after numbered list]"/>
    <w:basedOn w:val="a"/>
    <w:qFormat/>
    <w:rsid w:val="009E5BA4"/>
    <w:pPr>
      <w:widowControl w:val="0"/>
      <w:autoSpaceDE w:val="0"/>
      <w:autoSpaceDN w:val="0"/>
      <w:adjustRightInd w:val="0"/>
      <w:spacing w:before="240" w:after="240" w:line="288" w:lineRule="auto"/>
      <w:ind w:firstLine="446"/>
      <w:jc w:val="both"/>
      <w:textAlignment w:val="center"/>
    </w:pPr>
    <w:rPr>
      <w:rFonts w:ascii="Garamond" w:eastAsia="Calibri" w:hAnsi="Garamond" w:cs="Times New Roman"/>
      <w:color w:val="000000"/>
      <w:sz w:val="21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9E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E5B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E5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E5B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9E5BA4"/>
    <w:rPr>
      <w:rFonts w:ascii="Times New Roman" w:eastAsia="Times New Roman" w:hAnsi="Times New Roman" w:cs="Times New Roman"/>
      <w:b/>
      <w:bCs/>
      <w:lang w:val="en-US" w:eastAsia="pl-PL"/>
    </w:rPr>
  </w:style>
  <w:style w:type="character" w:customStyle="1" w:styleId="60">
    <w:name w:val="Заголовок 6 Знак"/>
    <w:basedOn w:val="a0"/>
    <w:link w:val="6"/>
    <w:uiPriority w:val="99"/>
    <w:rsid w:val="009E5BA4"/>
    <w:rPr>
      <w:rFonts w:ascii="Times New Roman" w:eastAsia="Times New Roman" w:hAnsi="Times New Roman" w:cs="Times New Roman"/>
      <w:b/>
      <w:bCs/>
      <w:lang w:val="en-US" w:eastAsia="pl-PL"/>
    </w:rPr>
  </w:style>
  <w:style w:type="character" w:customStyle="1" w:styleId="70">
    <w:name w:val="Заголовок 7 Знак"/>
    <w:basedOn w:val="a0"/>
    <w:link w:val="7"/>
    <w:uiPriority w:val="99"/>
    <w:rsid w:val="009E5BA4"/>
    <w:rPr>
      <w:rFonts w:ascii="Times New Roman" w:eastAsia="Times New Roman" w:hAnsi="Times New Roman" w:cs="Times New Roman"/>
      <w:b/>
      <w:bCs/>
      <w:lang w:val="en-US" w:eastAsia="pl-PL"/>
    </w:rPr>
  </w:style>
  <w:style w:type="character" w:customStyle="1" w:styleId="80">
    <w:name w:val="Заголовок 8 Знак"/>
    <w:basedOn w:val="a0"/>
    <w:link w:val="8"/>
    <w:uiPriority w:val="99"/>
    <w:rsid w:val="009E5BA4"/>
    <w:rPr>
      <w:rFonts w:ascii="Times New Roman" w:eastAsia="Times New Roman" w:hAnsi="Times New Roman" w:cs="Times New Roman"/>
      <w:b/>
      <w:bCs/>
      <w:sz w:val="16"/>
      <w:szCs w:val="16"/>
      <w:lang w:val="en-US" w:eastAsia="pl-PL"/>
    </w:rPr>
  </w:style>
  <w:style w:type="character" w:customStyle="1" w:styleId="90">
    <w:name w:val="Заголовок 9 Знак"/>
    <w:basedOn w:val="a0"/>
    <w:link w:val="9"/>
    <w:uiPriority w:val="99"/>
    <w:rsid w:val="009E5BA4"/>
    <w:rPr>
      <w:rFonts w:ascii="Arial" w:eastAsia="Times New Roman" w:hAnsi="Arial" w:cs="Arial"/>
      <w:lang w:val="en-US" w:eastAsia="pl-PL"/>
    </w:rPr>
  </w:style>
  <w:style w:type="paragraph" w:styleId="a3">
    <w:name w:val="caption"/>
    <w:basedOn w:val="a"/>
    <w:next w:val="a"/>
    <w:uiPriority w:val="35"/>
    <w:unhideWhenUsed/>
    <w:qFormat/>
    <w:rsid w:val="009E5B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uiPriority w:val="10"/>
    <w:qFormat/>
    <w:rsid w:val="009E5B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Назва Знак"/>
    <w:basedOn w:val="a0"/>
    <w:link w:val="a4"/>
    <w:uiPriority w:val="10"/>
    <w:rsid w:val="009E5BA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6">
    <w:name w:val="Strong"/>
    <w:uiPriority w:val="22"/>
    <w:qFormat/>
    <w:rsid w:val="009E5BA4"/>
    <w:rPr>
      <w:b/>
      <w:bCs/>
    </w:rPr>
  </w:style>
  <w:style w:type="character" w:styleId="a7">
    <w:name w:val="Emphasis"/>
    <w:basedOn w:val="a0"/>
    <w:uiPriority w:val="20"/>
    <w:qFormat/>
    <w:rsid w:val="009E5BA4"/>
    <w:rPr>
      <w:i/>
      <w:iCs/>
    </w:rPr>
  </w:style>
  <w:style w:type="paragraph" w:styleId="a8">
    <w:name w:val="No Spacing"/>
    <w:uiPriority w:val="1"/>
    <w:qFormat/>
    <w:rsid w:val="009E5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9E5BA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A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b">
    <w:name w:val="Hyperlink"/>
    <w:basedOn w:val="a0"/>
    <w:uiPriority w:val="99"/>
    <w:unhideWhenUsed/>
    <w:rsid w:val="006A7BB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A7B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ep.kpi.ua/laboratories/" TargetMode="External"/><Relationship Id="rId5" Type="http://schemas.openxmlformats.org/officeDocument/2006/relationships/hyperlink" Target="https://atep.kpi.ua/courses-descrip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Volodya</cp:lastModifiedBy>
  <cp:revision>4</cp:revision>
  <dcterms:created xsi:type="dcterms:W3CDTF">2022-06-08T18:28:00Z</dcterms:created>
  <dcterms:modified xsi:type="dcterms:W3CDTF">2022-06-08T18:51:00Z</dcterms:modified>
</cp:coreProperties>
</file>